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98A" w:rsidRDefault="00B7698A" w:rsidP="00B7698A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ג) הנה ראיתי להקשות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מ"ש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ספק מילה בזמנה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דל"ד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יו"ט,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ומ"ש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ספק קיום מצוה כגון ספק תקע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דיכל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להוציא בשביל זה, ועיין בספר </w:t>
      </w:r>
      <w:proofErr w:type="spellStart"/>
      <w:r>
        <w:rPr>
          <w:rFonts w:ascii="David" w:hAnsi="David" w:cs="David" w:hint="cs"/>
          <w:sz w:val="24"/>
          <w:szCs w:val="24"/>
          <w:rtl/>
        </w:rPr>
        <w:t>חו"ב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או"ח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סי' כ"ב </w:t>
      </w:r>
      <w:proofErr w:type="spellStart"/>
      <w:r>
        <w:rPr>
          <w:rFonts w:ascii="David" w:hAnsi="David" w:cs="David" w:hint="cs"/>
          <w:sz w:val="24"/>
          <w:szCs w:val="24"/>
          <w:rtl/>
        </w:rPr>
        <w:t>ס"ק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י"ד, ולכאורה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כונתו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דהיכא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דהספק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אם זה מלאכת היום, כגון ספק שמיני ספק תשיעי בזה אסור, אבל בספק תקע או ל"ה צורך כיון דיש כאן ודאי מצות תקיעה שהיא צורך היום כל מה שנעשה מחמתה ספקה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חשיב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צורך היום,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דמתעסק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בצורך מצות תקיעת שופר שהוא ודאי צורך היום, </w:t>
      </w:r>
      <w:proofErr w:type="spellStart"/>
      <w:r>
        <w:rPr>
          <w:rFonts w:ascii="David" w:hAnsi="David" w:cs="David" w:hint="cs"/>
          <w:sz w:val="24"/>
          <w:szCs w:val="24"/>
          <w:rtl/>
        </w:rPr>
        <w:t>משא"כ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שם דהוי ספק שמיני אפ' </w:t>
      </w:r>
      <w:proofErr w:type="spellStart"/>
      <w:r>
        <w:rPr>
          <w:rFonts w:ascii="David" w:hAnsi="David" w:cs="David" w:hint="cs"/>
          <w:sz w:val="24"/>
          <w:szCs w:val="24"/>
          <w:rtl/>
        </w:rPr>
        <w:t>ל"ש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לומר שמתעסק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במצוה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שהיא ודאי צורך היום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דהא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הוי ספק שמיני, </w:t>
      </w:r>
      <w:proofErr w:type="spellStart"/>
      <w:r>
        <w:rPr>
          <w:rFonts w:ascii="David" w:hAnsi="David" w:cs="David" w:hint="cs"/>
          <w:sz w:val="24"/>
          <w:szCs w:val="24"/>
          <w:rtl/>
        </w:rPr>
        <w:t>משא"כ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שם דהוי ספק צורך היום,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ולפי"ז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לצורך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ביה"ש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אע"ג דהוי </w:t>
      </w:r>
      <w:proofErr w:type="spellStart"/>
      <w:r>
        <w:rPr>
          <w:rFonts w:ascii="David" w:hAnsi="David" w:cs="David" w:hint="cs"/>
          <w:sz w:val="24"/>
          <w:szCs w:val="24"/>
          <w:rtl/>
        </w:rPr>
        <w:t>סד"א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א"א להוציא דכאן </w:t>
      </w:r>
      <w:proofErr w:type="spellStart"/>
      <w:r>
        <w:rPr>
          <w:rFonts w:ascii="David" w:hAnsi="David" w:cs="David" w:hint="cs"/>
          <w:sz w:val="24"/>
          <w:szCs w:val="24"/>
          <w:rtl/>
        </w:rPr>
        <w:t>ליכא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גדר ודאי מצות תקיעה, וכן אם יהי' ודאי שמיני וספק נימול אפשר </w:t>
      </w:r>
      <w:proofErr w:type="spellStart"/>
      <w:r>
        <w:rPr>
          <w:rFonts w:ascii="David" w:hAnsi="David" w:cs="David" w:hint="cs"/>
          <w:sz w:val="24"/>
          <w:szCs w:val="24"/>
          <w:rtl/>
        </w:rPr>
        <w:t>למולו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ולכאורה אולי יש לחלק קצת באופן אחר,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דהנה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הרמב"ן כ'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דא"א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להוציא המת ביו"ט ול"א מתוך וכו' וצורך קצת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דהכא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הוי צורך המת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דל"ח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נפש, ואע"ג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דהא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איכא מצות קבורה, צ"ל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דהמצוה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הוי לעשות צורך המת לכך </w:t>
      </w:r>
      <w:proofErr w:type="spellStart"/>
      <w:r>
        <w:rPr>
          <w:rFonts w:ascii="David" w:hAnsi="David" w:cs="David" w:hint="cs"/>
          <w:sz w:val="24"/>
          <w:szCs w:val="24"/>
          <w:rtl/>
        </w:rPr>
        <w:t>חשיב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דעושה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צורך המת,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ולפי"ז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נראה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דה"ה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הכא במילה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במצוה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היא לעשות צורך הקטן שיהי' נימול, ומצד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המצוה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ל"ח צורך העושה כמו לולב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דחשיב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צורך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הגברא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>
        <w:rPr>
          <w:rFonts w:ascii="David" w:hAnsi="David" w:cs="David" w:hint="cs"/>
          <w:sz w:val="24"/>
          <w:szCs w:val="24"/>
          <w:rtl/>
        </w:rPr>
        <w:t>משא"כ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כאן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המצוה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לעשות צורך הקטן, ולכך בכל ספק מצוה ש"ד,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דכיון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דמספק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מחויב א"כ תו הוי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בודאי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צורך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דידי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', </w:t>
      </w:r>
      <w:proofErr w:type="spellStart"/>
      <w:r>
        <w:rPr>
          <w:rFonts w:ascii="David" w:hAnsi="David" w:cs="David" w:hint="cs"/>
          <w:sz w:val="24"/>
          <w:szCs w:val="24"/>
          <w:rtl/>
        </w:rPr>
        <w:t>משא"כ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במילה,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דצורך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אוכל לא דוחה והכל תלוי בקטן כיון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דהמצוה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לעשות צורך הקטן, ולפי הקטן הוי ספק, ואצל הקטן אם זה צורך זה ספק, לכך מספק א"א למול, ע"כ וכן מה שדרשי' שלצורך מותר ג"כ לאו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דמצות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הגברא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דוחה,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דהמצוה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לעשות לצורך גבוה, אלא צורך גבוה דוחה, ע"כ.</w:t>
      </w:r>
    </w:p>
    <w:p w:rsidR="00967814" w:rsidRPr="00B7698A" w:rsidRDefault="00967814" w:rsidP="00B7698A">
      <w:bookmarkStart w:id="0" w:name="_GoBack"/>
      <w:bookmarkEnd w:id="0"/>
    </w:p>
    <w:sectPr w:rsidR="00967814" w:rsidRPr="00B7698A" w:rsidSect="00C84B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8A"/>
    <w:rsid w:val="000D067E"/>
    <w:rsid w:val="00967814"/>
    <w:rsid w:val="00B7698A"/>
    <w:rsid w:val="00C8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B45A8-BD81-4BF3-8C68-B357F8AA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98A"/>
    <w:pPr>
      <w:bidi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2025-01-13T15:10:00Z</dcterms:created>
  <dcterms:modified xsi:type="dcterms:W3CDTF">2025-01-13T15:41:00Z</dcterms:modified>
</cp:coreProperties>
</file>